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F260" w14:textId="07342654" w:rsidR="00895875" w:rsidRDefault="00895875" w:rsidP="00895875">
      <w:pPr>
        <w:pStyle w:val="Heading1"/>
        <w:rPr>
          <w:rFonts w:ascii="Amasis MT Pro Light" w:hAnsi="Amasis MT Pro Light"/>
        </w:rPr>
      </w:pPr>
      <w:r w:rsidRPr="00895875">
        <w:rPr>
          <w:rFonts w:ascii="Amasis MT Pro Light" w:hAnsi="Amasis MT Pro Light"/>
        </w:rPr>
        <w:t>The 2026 Bennett-Tinsley Award for Undergraduate History Research and Writing</w:t>
      </w:r>
    </w:p>
    <w:p w14:paraId="75C0E00F" w14:textId="77777777" w:rsidR="00895875" w:rsidRPr="00895875" w:rsidRDefault="00895875" w:rsidP="00895875">
      <w:pPr>
        <w:pStyle w:val="Heading2"/>
        <w:rPr>
          <w:rFonts w:ascii="Amasis MT Pro Light" w:hAnsi="Amasis MT Pro Light"/>
        </w:rPr>
      </w:pPr>
      <w:r w:rsidRPr="00895875">
        <w:rPr>
          <w:rFonts w:ascii="Amasis MT Pro Light" w:hAnsi="Amasis MT Pro Light"/>
        </w:rPr>
        <w:t>Purpose of the Competition</w:t>
      </w:r>
      <w:r w:rsidRPr="00895875">
        <w:rPr>
          <w:rFonts w:ascii="Amasis MT Pro Light" w:hAnsi="Amasis MT Pro Light"/>
        </w:rPr>
        <w:t>:</w:t>
      </w:r>
    </w:p>
    <w:p w14:paraId="0D187914" w14:textId="4C188D62" w:rsidR="00895875" w:rsidRDefault="00895875" w:rsidP="00895875">
      <w:pPr>
        <w:spacing w:line="240" w:lineRule="auto"/>
        <w:contextualSpacing/>
        <w:rPr>
          <w:rFonts w:ascii="Amasis MT Pro Light" w:hAnsi="Amasis MT Pro Light"/>
        </w:rPr>
      </w:pPr>
      <w:r w:rsidRPr="00895875">
        <w:rPr>
          <w:rFonts w:ascii="Amasis MT Pro Light" w:hAnsi="Amasis MT Pro Light"/>
        </w:rPr>
        <w:t xml:space="preserve">This award encourages undergraduate research in a broad range of subjects related to Indiana and/or the Midwest, and rewards excellence in history research and writing. Many aspects of the region’s past, especially related to the history of women, minorities (including race, ethnicity, and gender/sexuality), refugees, peace and social justice issues, and the environment have received limited attention in the historiography. The purpose of this competition is to recognize students who examine these topics and produce scholarship that advances our knowledge of these understudied areas of Indiana and midwestern history. </w:t>
      </w:r>
    </w:p>
    <w:p w14:paraId="5CB4877C" w14:textId="77777777" w:rsidR="00895875" w:rsidRPr="00895875" w:rsidRDefault="00895875" w:rsidP="00895875">
      <w:pPr>
        <w:spacing w:line="240" w:lineRule="auto"/>
        <w:contextualSpacing/>
        <w:rPr>
          <w:rFonts w:ascii="Amasis MT Pro Light" w:hAnsi="Amasis MT Pro Light"/>
        </w:rPr>
      </w:pPr>
    </w:p>
    <w:p w14:paraId="5D1DAABC" w14:textId="63028A20" w:rsidR="00895875" w:rsidRDefault="00895875" w:rsidP="00895875">
      <w:pPr>
        <w:spacing w:line="240" w:lineRule="auto"/>
        <w:contextualSpacing/>
        <w:rPr>
          <w:rFonts w:ascii="Amasis MT Pro Light" w:hAnsi="Amasis MT Pro Light"/>
        </w:rPr>
      </w:pPr>
      <w:r>
        <w:rPr>
          <w:rFonts w:ascii="Amasis MT Pro Light" w:hAnsi="Amasis MT Pro Light"/>
        </w:rPr>
        <w:t>The Indiana Association of Historians (IAH)</w:t>
      </w:r>
      <w:r w:rsidRPr="00895875">
        <w:rPr>
          <w:rFonts w:ascii="Amasis MT Pro Light" w:hAnsi="Amasis MT Pro Light"/>
        </w:rPr>
        <w:t xml:space="preserve"> </w:t>
      </w:r>
      <w:r>
        <w:rPr>
          <w:rFonts w:ascii="Amasis MT Pro Light" w:hAnsi="Amasis MT Pro Light"/>
        </w:rPr>
        <w:t>oversees</w:t>
      </w:r>
      <w:r w:rsidRPr="00895875">
        <w:rPr>
          <w:rFonts w:ascii="Amasis MT Pro Light" w:hAnsi="Amasis MT Pro Light"/>
        </w:rPr>
        <w:t xml:space="preserve"> the award in honor of Pamela J. Bennett, long-time director of IHB, and Katherine Tinsley, Manchester University professor, former president of IAH, and</w:t>
      </w:r>
      <w:r>
        <w:rPr>
          <w:rFonts w:ascii="Amasis MT Pro Light" w:hAnsi="Amasis MT Pro Light"/>
        </w:rPr>
        <w:t xml:space="preserve"> the</w:t>
      </w:r>
      <w:r w:rsidRPr="00895875">
        <w:rPr>
          <w:rFonts w:ascii="Amasis MT Pro Light" w:hAnsi="Amasis MT Pro Light"/>
        </w:rPr>
        <w:t xml:space="preserve"> coordinator of the Peggy Seigel Writing Competition, which was the predecessor of this award.</w:t>
      </w:r>
    </w:p>
    <w:p w14:paraId="3AB9DF6B" w14:textId="7C0FA9C4" w:rsidR="00895875" w:rsidRPr="00895875" w:rsidRDefault="00895875" w:rsidP="00895875">
      <w:pPr>
        <w:pStyle w:val="Heading2"/>
        <w:rPr>
          <w:rFonts w:ascii="Amasis MT Pro Light" w:hAnsi="Amasis MT Pro Light"/>
        </w:rPr>
      </w:pPr>
      <w:r w:rsidRPr="00895875">
        <w:rPr>
          <w:rFonts w:ascii="Amasis MT Pro Light" w:hAnsi="Amasis MT Pro Light"/>
        </w:rPr>
        <w:t>Requirements of Research Paper</w:t>
      </w:r>
      <w:r w:rsidRPr="00895875">
        <w:rPr>
          <w:rFonts w:ascii="Amasis MT Pro Light" w:hAnsi="Amasis MT Pro Light"/>
        </w:rPr>
        <w:t>:</w:t>
      </w:r>
      <w:r w:rsidRPr="00895875">
        <w:rPr>
          <w:rFonts w:ascii="Amasis MT Pro Light" w:hAnsi="Amasis MT Pro Light"/>
        </w:rPr>
        <w:t xml:space="preserve"> </w:t>
      </w:r>
    </w:p>
    <w:p w14:paraId="344B1AE2" w14:textId="76A1DD76" w:rsidR="00895875" w:rsidRDefault="00895875" w:rsidP="00895875">
      <w:pPr>
        <w:spacing w:line="240" w:lineRule="auto"/>
        <w:contextualSpacing/>
        <w:rPr>
          <w:rFonts w:ascii="Amasis MT Pro Light" w:hAnsi="Amasis MT Pro Light"/>
        </w:rPr>
      </w:pPr>
      <w:r w:rsidRPr="00895875">
        <w:rPr>
          <w:rFonts w:ascii="Amasis MT Pro Light" w:hAnsi="Amasis MT Pro Light"/>
        </w:rPr>
        <w:t>Submissions should be scholarly papers based on original research related to Indiana or midwestern history. An eligible piece will support a well-defined thesis with appropriate primary source materials. The paper must both demonstrate knowledge of the relevant scholarly secondary works on the topic, as well as suggest how its findings fit into or expand the existing scholarship on the topic. The citations and overall style should conform to the standards laid out in the Chicago Manual of Style for foot or endnotes and include a full bibliography.</w:t>
      </w:r>
    </w:p>
    <w:p w14:paraId="74F346B8" w14:textId="77777777" w:rsidR="00895875" w:rsidRPr="00895875" w:rsidRDefault="00895875" w:rsidP="00895875">
      <w:pPr>
        <w:spacing w:line="240" w:lineRule="auto"/>
        <w:contextualSpacing/>
        <w:rPr>
          <w:rFonts w:ascii="Amasis MT Pro Light" w:hAnsi="Amasis MT Pro Light"/>
        </w:rPr>
      </w:pPr>
    </w:p>
    <w:p w14:paraId="29E17F76" w14:textId="7379D53F" w:rsidR="00895875" w:rsidRDefault="00895875" w:rsidP="00895875">
      <w:pPr>
        <w:spacing w:line="240" w:lineRule="auto"/>
        <w:contextualSpacing/>
        <w:rPr>
          <w:rFonts w:ascii="Amasis MT Pro Light" w:hAnsi="Amasis MT Pro Light"/>
        </w:rPr>
      </w:pPr>
      <w:r w:rsidRPr="00895875">
        <w:rPr>
          <w:rFonts w:ascii="Amasis MT Pro Light" w:hAnsi="Amasis MT Pro Light"/>
        </w:rPr>
        <w:t>The paper must be between 10 and 20 double spaced pages in length, exclusive of citations and bibliography. Entries should be double-spaced and include page numbers. Entries should also include a title page that includes the author’s name, contact information, college or university affiliation, and undergraduate year.</w:t>
      </w:r>
    </w:p>
    <w:p w14:paraId="348070BC" w14:textId="0DFA0064" w:rsidR="00895875" w:rsidRPr="00895875" w:rsidRDefault="00895875" w:rsidP="00895875">
      <w:pPr>
        <w:pStyle w:val="Heading2"/>
        <w:rPr>
          <w:rFonts w:ascii="Amasis MT Pro Light" w:hAnsi="Amasis MT Pro Light"/>
        </w:rPr>
      </w:pPr>
      <w:r w:rsidRPr="00895875">
        <w:rPr>
          <w:rFonts w:ascii="Amasis MT Pro Light" w:hAnsi="Amasis MT Pro Light"/>
        </w:rPr>
        <w:t>Eligibility</w:t>
      </w:r>
      <w:r>
        <w:rPr>
          <w:rFonts w:ascii="Amasis MT Pro Light" w:hAnsi="Amasis MT Pro Light"/>
        </w:rPr>
        <w:t>:</w:t>
      </w:r>
      <w:r w:rsidRPr="00895875">
        <w:rPr>
          <w:rFonts w:ascii="Amasis MT Pro Light" w:hAnsi="Amasis MT Pro Light"/>
        </w:rPr>
        <w:t xml:space="preserve"> </w:t>
      </w:r>
    </w:p>
    <w:p w14:paraId="0B913604" w14:textId="76AF0C86" w:rsidR="00895875" w:rsidRDefault="00895875" w:rsidP="00895875">
      <w:pPr>
        <w:spacing w:line="240" w:lineRule="auto"/>
        <w:contextualSpacing/>
        <w:rPr>
          <w:rFonts w:ascii="Amasis MT Pro Light" w:hAnsi="Amasis MT Pro Light"/>
        </w:rPr>
      </w:pPr>
      <w:r w:rsidRPr="00895875">
        <w:rPr>
          <w:rFonts w:ascii="Amasis MT Pro Light" w:hAnsi="Amasis MT Pro Light"/>
        </w:rPr>
        <w:t xml:space="preserve">Entries may be submitted by those who are currently enrolled as undergraduate students and by those who are no more than twelve months beyond college graduation by the due date. The student does not need to be a declared history major, but preference will be given to students in related majors that are equipped to conduct primary source and archival historical research. </w:t>
      </w:r>
    </w:p>
    <w:p w14:paraId="1CBF3002" w14:textId="77777777" w:rsidR="00895875" w:rsidRPr="00895875" w:rsidRDefault="00895875" w:rsidP="00895875">
      <w:pPr>
        <w:spacing w:line="240" w:lineRule="auto"/>
        <w:contextualSpacing/>
        <w:rPr>
          <w:rFonts w:ascii="Amasis MT Pro Light" w:hAnsi="Amasis MT Pro Light"/>
        </w:rPr>
      </w:pPr>
    </w:p>
    <w:p w14:paraId="1AF169D9" w14:textId="5A137ECC" w:rsidR="00895875" w:rsidRPr="00895875" w:rsidRDefault="00895875" w:rsidP="00895875">
      <w:pPr>
        <w:pStyle w:val="Heading2"/>
        <w:rPr>
          <w:rFonts w:ascii="Amasis MT Pro Light" w:hAnsi="Amasis MT Pro Light"/>
        </w:rPr>
      </w:pPr>
      <w:r w:rsidRPr="00895875">
        <w:rPr>
          <w:rFonts w:ascii="Amasis MT Pro Light" w:hAnsi="Amasis MT Pro Light"/>
        </w:rPr>
        <w:lastRenderedPageBreak/>
        <w:t>Procedure for Entry</w:t>
      </w:r>
      <w:r w:rsidRPr="00895875">
        <w:rPr>
          <w:rFonts w:ascii="Amasis MT Pro Light" w:hAnsi="Amasis MT Pro Light"/>
        </w:rPr>
        <w:t>:</w:t>
      </w:r>
      <w:r w:rsidRPr="00895875">
        <w:rPr>
          <w:rFonts w:ascii="Amasis MT Pro Light" w:hAnsi="Amasis MT Pro Light"/>
        </w:rPr>
        <w:t xml:space="preserve"> </w:t>
      </w:r>
    </w:p>
    <w:p w14:paraId="5CD1EE00" w14:textId="4AEDAC22" w:rsidR="00895875" w:rsidRDefault="00895875" w:rsidP="00895875">
      <w:pPr>
        <w:spacing w:line="240" w:lineRule="auto"/>
        <w:contextualSpacing/>
        <w:rPr>
          <w:rFonts w:ascii="Amasis MT Pro Light" w:hAnsi="Amasis MT Pro Light"/>
        </w:rPr>
      </w:pPr>
      <w:r w:rsidRPr="00895875">
        <w:rPr>
          <w:rFonts w:ascii="Amasis MT Pro Light" w:hAnsi="Amasis MT Pro Light"/>
        </w:rPr>
        <w:t xml:space="preserve">Entries must also be accompanied by a signed letter of recommendation from a faculty member or other professional mentor who provided feedback to the student on preliminary drafts and can verify that it is an original work of scholarship. </w:t>
      </w:r>
    </w:p>
    <w:p w14:paraId="6925E0D9" w14:textId="77777777" w:rsidR="00895875" w:rsidRPr="00895875" w:rsidRDefault="00895875" w:rsidP="00895875">
      <w:pPr>
        <w:spacing w:line="240" w:lineRule="auto"/>
        <w:contextualSpacing/>
        <w:rPr>
          <w:rFonts w:ascii="Amasis MT Pro Light" w:hAnsi="Amasis MT Pro Light"/>
        </w:rPr>
      </w:pPr>
    </w:p>
    <w:p w14:paraId="7CA458D4" w14:textId="6A11CBFE" w:rsidR="00895875" w:rsidRDefault="00895875" w:rsidP="00895875">
      <w:pPr>
        <w:spacing w:line="240" w:lineRule="auto"/>
        <w:contextualSpacing/>
        <w:rPr>
          <w:rFonts w:ascii="Amasis MT Pro Light" w:hAnsi="Amasis MT Pro Light"/>
        </w:rPr>
      </w:pPr>
      <w:r w:rsidRPr="00895875">
        <w:rPr>
          <w:rFonts w:ascii="Amasis MT Pro Light" w:hAnsi="Amasis MT Pro Light"/>
        </w:rPr>
        <w:t xml:space="preserve">Completed papers and letters of recommendation must be emailed to </w:t>
      </w:r>
      <w:r>
        <w:rPr>
          <w:rFonts w:ascii="Amasis MT Pro Light" w:hAnsi="Amasis MT Pro Light"/>
        </w:rPr>
        <w:t xml:space="preserve">President Justin M. Carroll at </w:t>
      </w:r>
      <w:hyperlink r:id="rId4" w:history="1">
        <w:r w:rsidRPr="008462D8">
          <w:rPr>
            <w:rStyle w:val="Hyperlink"/>
            <w:rFonts w:ascii="Amasis MT Pro Light" w:hAnsi="Amasis MT Pro Light"/>
          </w:rPr>
          <w:t>iahconference2026@gmail.com</w:t>
        </w:r>
      </w:hyperlink>
      <w:r>
        <w:rPr>
          <w:rFonts w:ascii="Amasis MT Pro Light" w:hAnsi="Amasis MT Pro Light"/>
        </w:rPr>
        <w:t xml:space="preserve"> </w:t>
      </w:r>
      <w:r w:rsidRPr="00895875">
        <w:rPr>
          <w:rFonts w:ascii="Amasis MT Pro Light" w:hAnsi="Amasis MT Pro Light"/>
        </w:rPr>
        <w:t xml:space="preserve">by </w:t>
      </w:r>
      <w:r w:rsidRPr="00895875">
        <w:rPr>
          <w:rFonts w:ascii="Amasis MT Pro Light" w:hAnsi="Amasis MT Pro Light"/>
          <w:b/>
          <w:bCs/>
        </w:rPr>
        <w:t xml:space="preserve">Friday, February </w:t>
      </w:r>
      <w:r>
        <w:rPr>
          <w:rFonts w:ascii="Amasis MT Pro Light" w:hAnsi="Amasis MT Pro Light"/>
          <w:b/>
          <w:bCs/>
        </w:rPr>
        <w:t>6</w:t>
      </w:r>
      <w:r w:rsidRPr="00895875">
        <w:rPr>
          <w:rFonts w:ascii="Amasis MT Pro Light" w:hAnsi="Amasis MT Pro Light"/>
          <w:b/>
          <w:bCs/>
        </w:rPr>
        <w:t>, 202</w:t>
      </w:r>
      <w:r>
        <w:rPr>
          <w:rFonts w:ascii="Amasis MT Pro Light" w:hAnsi="Amasis MT Pro Light"/>
          <w:b/>
          <w:bCs/>
        </w:rPr>
        <w:t>6</w:t>
      </w:r>
      <w:r w:rsidRPr="00895875">
        <w:rPr>
          <w:rFonts w:ascii="Amasis MT Pro Light" w:hAnsi="Amasis MT Pro Light"/>
        </w:rPr>
        <w:t xml:space="preserve">. </w:t>
      </w:r>
      <w:r>
        <w:rPr>
          <w:rFonts w:ascii="Amasis MT Pro Light" w:hAnsi="Amasis MT Pro Light"/>
        </w:rPr>
        <w:t xml:space="preserve">Please use </w:t>
      </w:r>
      <w:r w:rsidRPr="00895875">
        <w:rPr>
          <w:rFonts w:ascii="Amasis MT Pro Light" w:hAnsi="Amasis MT Pro Light"/>
          <w:i/>
          <w:iCs/>
        </w:rPr>
        <w:t>“Bennet-Tinsley”</w:t>
      </w:r>
      <w:r>
        <w:rPr>
          <w:rFonts w:ascii="Amasis MT Pro Light" w:hAnsi="Amasis MT Pro Light"/>
        </w:rPr>
        <w:t xml:space="preserve"> as the email subject.</w:t>
      </w:r>
    </w:p>
    <w:p w14:paraId="5F9AF126" w14:textId="77777777" w:rsidR="00895875" w:rsidRPr="00895875" w:rsidRDefault="00895875" w:rsidP="00895875">
      <w:pPr>
        <w:spacing w:line="240" w:lineRule="auto"/>
        <w:contextualSpacing/>
        <w:rPr>
          <w:rFonts w:ascii="Amasis MT Pro Light" w:hAnsi="Amasis MT Pro Light"/>
        </w:rPr>
      </w:pPr>
    </w:p>
    <w:p w14:paraId="68A8C0E0" w14:textId="517A7C62" w:rsidR="00895875" w:rsidRPr="00895875" w:rsidRDefault="00895875" w:rsidP="00895875">
      <w:pPr>
        <w:spacing w:line="240" w:lineRule="auto"/>
        <w:contextualSpacing/>
        <w:rPr>
          <w:rFonts w:ascii="Amasis MT Pro Light" w:hAnsi="Amasis MT Pro Light"/>
          <w:b/>
          <w:bCs/>
        </w:rPr>
      </w:pPr>
      <w:r w:rsidRPr="00895875">
        <w:rPr>
          <w:rStyle w:val="Heading2Char"/>
          <w:rFonts w:ascii="Amasis MT Pro Light" w:hAnsi="Amasis MT Pro Light"/>
        </w:rPr>
        <w:t>Judging and Outcomes</w:t>
      </w:r>
      <w:r>
        <w:rPr>
          <w:rStyle w:val="Heading2Char"/>
          <w:rFonts w:ascii="Amasis MT Pro Light" w:hAnsi="Amasis MT Pro Light"/>
        </w:rPr>
        <w:t>:</w:t>
      </w:r>
      <w:r w:rsidRPr="00895875">
        <w:rPr>
          <w:rFonts w:ascii="Amasis MT Pro Light" w:hAnsi="Amasis MT Pro Light"/>
          <w:b/>
          <w:bCs/>
        </w:rPr>
        <w:t xml:space="preserve"> </w:t>
      </w:r>
    </w:p>
    <w:p w14:paraId="77339AB5" w14:textId="1DE155E4" w:rsidR="00895875" w:rsidRDefault="00895875" w:rsidP="00895875">
      <w:pPr>
        <w:spacing w:line="240" w:lineRule="auto"/>
        <w:contextualSpacing/>
        <w:rPr>
          <w:rFonts w:ascii="Amasis MT Pro Light" w:hAnsi="Amasis MT Pro Light"/>
        </w:rPr>
      </w:pPr>
      <w:r w:rsidRPr="00895875">
        <w:rPr>
          <w:rFonts w:ascii="Amasis MT Pro Light" w:hAnsi="Amasis MT Pro Light"/>
        </w:rPr>
        <w:t>The papers in this competition will be evaluated by a panel of judges with graduate and/or professional expertise in Indiana and midwestern history. The judges will award winners a cash prize of up to $</w:t>
      </w:r>
      <w:proofErr w:type="gramStart"/>
      <w:r w:rsidRPr="00895875">
        <w:rPr>
          <w:rFonts w:ascii="Amasis MT Pro Light" w:hAnsi="Amasis MT Pro Light"/>
        </w:rPr>
        <w:t>500.*</w:t>
      </w:r>
      <w:proofErr w:type="gramEnd"/>
      <w:r w:rsidRPr="00895875">
        <w:rPr>
          <w:rFonts w:ascii="Amasis MT Pro Light" w:hAnsi="Amasis MT Pro Light"/>
        </w:rPr>
        <w:t xml:space="preserve"> The winners will have their papers published on the </w:t>
      </w:r>
      <w:r>
        <w:rPr>
          <w:rFonts w:ascii="Amasis MT Pro Light" w:hAnsi="Amasis MT Pro Light"/>
        </w:rPr>
        <w:t>IAH’s</w:t>
      </w:r>
      <w:r w:rsidRPr="00895875">
        <w:rPr>
          <w:rFonts w:ascii="Amasis MT Pro Light" w:hAnsi="Amasis MT Pro Light"/>
        </w:rPr>
        <w:t xml:space="preserve"> web page. Additionally, </w:t>
      </w:r>
      <w:r>
        <w:rPr>
          <w:rFonts w:ascii="Amasis MT Pro Light" w:hAnsi="Amasis MT Pro Light"/>
        </w:rPr>
        <w:t>IAH</w:t>
      </w:r>
      <w:r w:rsidRPr="00895875">
        <w:rPr>
          <w:rFonts w:ascii="Amasis MT Pro Light" w:hAnsi="Amasis MT Pro Light"/>
        </w:rPr>
        <w:t xml:space="preserve"> will invite the winners to receive their awards at IAH’s annual meeting, which takes place Saturday, April </w:t>
      </w:r>
      <w:r>
        <w:rPr>
          <w:rFonts w:ascii="Amasis MT Pro Light" w:hAnsi="Amasis MT Pro Light"/>
        </w:rPr>
        <w:t>11</w:t>
      </w:r>
      <w:r w:rsidRPr="00895875">
        <w:rPr>
          <w:rFonts w:ascii="Amasis MT Pro Light" w:hAnsi="Amasis MT Pro Light"/>
        </w:rPr>
        <w:t xml:space="preserve">, </w:t>
      </w:r>
      <w:proofErr w:type="gramStart"/>
      <w:r w:rsidRPr="00895875">
        <w:rPr>
          <w:rFonts w:ascii="Amasis MT Pro Light" w:hAnsi="Amasis MT Pro Light"/>
        </w:rPr>
        <w:t>202</w:t>
      </w:r>
      <w:r>
        <w:rPr>
          <w:rFonts w:ascii="Amasis MT Pro Light" w:hAnsi="Amasis MT Pro Light"/>
        </w:rPr>
        <w:t>6</w:t>
      </w:r>
      <w:proofErr w:type="gramEnd"/>
      <w:r w:rsidRPr="00895875">
        <w:rPr>
          <w:rFonts w:ascii="Amasis MT Pro Light" w:hAnsi="Amasis MT Pro Light"/>
        </w:rPr>
        <w:t xml:space="preserve"> at </w:t>
      </w:r>
      <w:r>
        <w:rPr>
          <w:rFonts w:ascii="Amasis MT Pro Light" w:hAnsi="Amasis MT Pro Light"/>
        </w:rPr>
        <w:t>Indiana University East, in Richmond, Indiana.</w:t>
      </w:r>
      <w:r w:rsidRPr="00895875">
        <w:rPr>
          <w:rFonts w:ascii="Amasis MT Pro Light" w:hAnsi="Amasis MT Pro Light"/>
        </w:rPr>
        <w:t xml:space="preserve"> </w:t>
      </w:r>
    </w:p>
    <w:p w14:paraId="42981B57" w14:textId="77777777" w:rsidR="00895875" w:rsidRPr="00895875" w:rsidRDefault="00895875" w:rsidP="00895875">
      <w:pPr>
        <w:spacing w:line="240" w:lineRule="auto"/>
        <w:contextualSpacing/>
        <w:rPr>
          <w:rFonts w:ascii="Amasis MT Pro Light" w:hAnsi="Amasis MT Pro Light"/>
        </w:rPr>
      </w:pPr>
    </w:p>
    <w:p w14:paraId="168AA69E" w14:textId="1934A920" w:rsidR="00895875" w:rsidRPr="00895875" w:rsidRDefault="00895875" w:rsidP="00895875">
      <w:pPr>
        <w:spacing w:line="240" w:lineRule="auto"/>
        <w:contextualSpacing/>
        <w:rPr>
          <w:rFonts w:ascii="Amasis MT Pro Light" w:hAnsi="Amasis MT Pro Light"/>
        </w:rPr>
      </w:pPr>
      <w:r w:rsidRPr="00895875">
        <w:rPr>
          <w:rFonts w:ascii="Amasis MT Pro Light" w:hAnsi="Amasis MT Pro Light"/>
          <w:i/>
          <w:iCs/>
        </w:rPr>
        <w:t>*The judges may choose not to make any award</w:t>
      </w:r>
      <w:r>
        <w:rPr>
          <w:rFonts w:ascii="Amasis MT Pro Light" w:hAnsi="Amasis MT Pro Light"/>
          <w:i/>
          <w:iCs/>
        </w:rPr>
        <w:t>s</w:t>
      </w:r>
      <w:r w:rsidRPr="00895875">
        <w:rPr>
          <w:rFonts w:ascii="Amasis MT Pro Light" w:hAnsi="Amasis MT Pro Light"/>
          <w:i/>
          <w:iCs/>
        </w:rPr>
        <w:t>.</w:t>
      </w:r>
    </w:p>
    <w:sectPr w:rsidR="00895875" w:rsidRPr="0089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75"/>
    <w:rsid w:val="00054F2F"/>
    <w:rsid w:val="000B692A"/>
    <w:rsid w:val="00312320"/>
    <w:rsid w:val="00591A55"/>
    <w:rsid w:val="006C1586"/>
    <w:rsid w:val="0089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C996"/>
  <w15:chartTrackingRefBased/>
  <w15:docId w15:val="{AAD5200D-8538-420A-BAE8-E3D58C83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5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5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875"/>
    <w:rPr>
      <w:rFonts w:eastAsiaTheme="majorEastAsia" w:cstheme="majorBidi"/>
      <w:color w:val="272727" w:themeColor="text1" w:themeTint="D8"/>
    </w:rPr>
  </w:style>
  <w:style w:type="paragraph" w:styleId="Title">
    <w:name w:val="Title"/>
    <w:basedOn w:val="Normal"/>
    <w:next w:val="Normal"/>
    <w:link w:val="TitleChar"/>
    <w:uiPriority w:val="10"/>
    <w:qFormat/>
    <w:rsid w:val="00895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875"/>
    <w:pPr>
      <w:spacing w:before="160"/>
      <w:jc w:val="center"/>
    </w:pPr>
    <w:rPr>
      <w:i/>
      <w:iCs/>
      <w:color w:val="404040" w:themeColor="text1" w:themeTint="BF"/>
    </w:rPr>
  </w:style>
  <w:style w:type="character" w:customStyle="1" w:styleId="QuoteChar">
    <w:name w:val="Quote Char"/>
    <w:basedOn w:val="DefaultParagraphFont"/>
    <w:link w:val="Quote"/>
    <w:uiPriority w:val="29"/>
    <w:rsid w:val="00895875"/>
    <w:rPr>
      <w:i/>
      <w:iCs/>
      <w:color w:val="404040" w:themeColor="text1" w:themeTint="BF"/>
    </w:rPr>
  </w:style>
  <w:style w:type="paragraph" w:styleId="ListParagraph">
    <w:name w:val="List Paragraph"/>
    <w:basedOn w:val="Normal"/>
    <w:uiPriority w:val="34"/>
    <w:qFormat/>
    <w:rsid w:val="00895875"/>
    <w:pPr>
      <w:ind w:left="720"/>
      <w:contextualSpacing/>
    </w:pPr>
  </w:style>
  <w:style w:type="character" w:styleId="IntenseEmphasis">
    <w:name w:val="Intense Emphasis"/>
    <w:basedOn w:val="DefaultParagraphFont"/>
    <w:uiPriority w:val="21"/>
    <w:qFormat/>
    <w:rsid w:val="00895875"/>
    <w:rPr>
      <w:i/>
      <w:iCs/>
      <w:color w:val="0F4761" w:themeColor="accent1" w:themeShade="BF"/>
    </w:rPr>
  </w:style>
  <w:style w:type="paragraph" w:styleId="IntenseQuote">
    <w:name w:val="Intense Quote"/>
    <w:basedOn w:val="Normal"/>
    <w:next w:val="Normal"/>
    <w:link w:val="IntenseQuoteChar"/>
    <w:uiPriority w:val="30"/>
    <w:qFormat/>
    <w:rsid w:val="00895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875"/>
    <w:rPr>
      <w:i/>
      <w:iCs/>
      <w:color w:val="0F4761" w:themeColor="accent1" w:themeShade="BF"/>
    </w:rPr>
  </w:style>
  <w:style w:type="character" w:styleId="IntenseReference">
    <w:name w:val="Intense Reference"/>
    <w:basedOn w:val="DefaultParagraphFont"/>
    <w:uiPriority w:val="32"/>
    <w:qFormat/>
    <w:rsid w:val="00895875"/>
    <w:rPr>
      <w:b/>
      <w:bCs/>
      <w:smallCaps/>
      <w:color w:val="0F4761" w:themeColor="accent1" w:themeShade="BF"/>
      <w:spacing w:val="5"/>
    </w:rPr>
  </w:style>
  <w:style w:type="character" w:styleId="Hyperlink">
    <w:name w:val="Hyperlink"/>
    <w:basedOn w:val="DefaultParagraphFont"/>
    <w:uiPriority w:val="99"/>
    <w:unhideWhenUsed/>
    <w:rsid w:val="00895875"/>
    <w:rPr>
      <w:color w:val="467886" w:themeColor="hyperlink"/>
      <w:u w:val="single"/>
    </w:rPr>
  </w:style>
  <w:style w:type="character" w:styleId="UnresolvedMention">
    <w:name w:val="Unresolved Mention"/>
    <w:basedOn w:val="DefaultParagraphFont"/>
    <w:uiPriority w:val="99"/>
    <w:semiHidden/>
    <w:unhideWhenUsed/>
    <w:rsid w:val="00895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ahconference20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2879</Characters>
  <Application>Microsoft Office Word</Application>
  <DocSecurity>0</DocSecurity>
  <Lines>23</Lines>
  <Paragraphs>6</Paragraphs>
  <ScaleCrop>false</ScaleCrop>
  <Company>Indiana University</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Justin</dc:creator>
  <cp:keywords/>
  <dc:description/>
  <cp:lastModifiedBy>Carroll, Justin</cp:lastModifiedBy>
  <cp:revision>1</cp:revision>
  <dcterms:created xsi:type="dcterms:W3CDTF">2025-11-17T19:05:00Z</dcterms:created>
  <dcterms:modified xsi:type="dcterms:W3CDTF">2025-11-17T19:15:00Z</dcterms:modified>
</cp:coreProperties>
</file>